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1" w:name="Xf4c80f015bf7ae3f2daeef7b55e9a0a47241f0e"/>
    <w:p>
      <w:pPr>
        <w:pStyle w:val="Heading1"/>
      </w:pPr>
      <w:r>
        <w:t xml:space="preserve">Заявление о перерасчёте военной пенсии при ошибке: образец</w:t>
      </w:r>
    </w:p>
    <w:p>
      <w:pPr>
        <w:pStyle w:val="FirstParagraph"/>
      </w:pPr>
      <w:r>
        <w:t xml:space="preserve">Образец для пенсионера Минобороны, который считает, что пенсия рассчитана неверно: не учтена выслуга, оклад, надбавка или повышение. Заявление адресуют военному комиссару субъекта РФ, где находится пенсионное дело; подать его можно через военкомат муниципального образования по месту жительства. Если право на надбавку или повышение появилось уже после назначения пенсии, подайте документы по перечню для надбавок и повышений к военной пенсии.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Военному комиссару [наименование субъекта Российской Федерации]</w:t>
      </w:r>
      <w:r>
        <w:br/>
      </w:r>
      <w:r>
        <w:t xml:space="preserve">(центр социального обеспечения)</w:t>
      </w:r>
    </w:p>
    <w:p>
      <w:pPr>
        <w:pStyle w:val="BodyText"/>
      </w:pPr>
      <w:r>
        <w:t xml:space="preserve">от [фамилия, имя, отчество]</w:t>
      </w:r>
      <w:r>
        <w:br/>
      </w:r>
      <w:r>
        <w:t xml:space="preserve">пенсионное дело № [префикс, номер]</w:t>
      </w:r>
      <w:r>
        <w:br/>
      </w:r>
      <w:r>
        <w:t xml:space="preserve">вид пенсии: [за выслугу лет / по инвалидности / по случаю потери кормильца]</w:t>
      </w:r>
      <w:r>
        <w:br/>
      </w:r>
      <w:r>
        <w:t xml:space="preserve">адрес: [индекс, почтовый адрес]</w:t>
      </w:r>
      <w:r>
        <w:br/>
      </w:r>
      <w:r>
        <w:t xml:space="preserve">телефон: [номер — по желанию]</w:t>
      </w:r>
      <w:r>
        <w:br/>
      </w:r>
      <w:r>
        <w:t xml:space="preserve">электронная почта: [адрес — по желанию]</w:t>
      </w:r>
    </w:p>
    <w:bookmarkStart w:id="9" w:name="заявление"/>
    <w:p>
      <w:pPr>
        <w:pStyle w:val="Heading2"/>
      </w:pPr>
      <w:r>
        <w:t xml:space="preserve">ЗАЯВЛЕНИЕ</w:t>
      </w:r>
    </w:p>
    <w:p>
      <w:pPr>
        <w:pStyle w:val="FirstParagraph"/>
      </w:pPr>
      <w:r>
        <w:t xml:space="preserve">о проверке расчёта и перерасчёте пенсии</w:t>
      </w:r>
    </w:p>
    <w:p>
      <w:pPr>
        <w:pStyle w:val="BodyText"/>
      </w:pPr>
      <w:r>
        <w:t xml:space="preserve">Мне с [дд.мм.гггг] назначена пенсия [вид пенсии] в соответствии с Законом Российской Федерации от 12.02.1993 № 4468-1. По имеющимся у меня данным, при расчёте пенсии (оставьте нужные пункты и удалите остальные):</w:t>
      </w:r>
    </w:p>
    <w:p>
      <w:pPr>
        <w:pStyle w:val="Compact"/>
        <w:numPr>
          <w:ilvl w:val="0"/>
          <w:numId w:val="1001"/>
        </w:numPr>
      </w:pPr>
      <w:r>
        <w:t xml:space="preserve">не учтён период военной службы с [дд.мм.гггг] по [дд.мм.гггг] в [воинская часть / местность], в том числе в льготном исчислении [один месяц за [__] месяца] на основании [приказ, документ];</w:t>
      </w:r>
    </w:p>
    <w:p>
      <w:pPr>
        <w:pStyle w:val="Compact"/>
        <w:numPr>
          <w:ilvl w:val="0"/>
          <w:numId w:val="1001"/>
        </w:numPr>
      </w:pPr>
      <w:r>
        <w:t xml:space="preserve">неверно применён оклад по воинской должности / по воинскому званию: учтён [сумма или тарифный разряд], тогда как по должности и званию на день увольнения положен [указать], а с учётом последующих повышений окладов — [указать, если известно];</w:t>
      </w:r>
    </w:p>
    <w:p>
      <w:pPr>
        <w:pStyle w:val="Compact"/>
        <w:numPr>
          <w:ilvl w:val="0"/>
          <w:numId w:val="1001"/>
        </w:numPr>
      </w:pPr>
      <w:r>
        <w:t xml:space="preserve">не начислена надбавка / не установлено повышение [указать какое — например, на нетрудоспособного иждивенца, ветерану боевых действий], документы о праве на которое я представлял(а) [дд.мм.гггг];</w:t>
      </w:r>
    </w:p>
    <w:p>
      <w:pPr>
        <w:pStyle w:val="Compact"/>
        <w:numPr>
          <w:ilvl w:val="0"/>
          <w:numId w:val="1001"/>
        </w:numPr>
      </w:pPr>
      <w:r>
        <w:t xml:space="preserve">[иное — описать].</w:t>
      </w:r>
    </w:p>
    <w:p>
      <w:pPr>
        <w:pStyle w:val="FirstParagraph"/>
      </w:pPr>
      <w:r>
        <w:t xml:space="preserve">Подтверждающие документы прилагаю.</w:t>
      </w:r>
    </w:p>
    <w:p>
      <w:pPr>
        <w:pStyle w:val="BodyText"/>
      </w:pPr>
      <w:r>
        <w:t xml:space="preserve">На основании изложенного прошу:</w:t>
      </w:r>
    </w:p>
    <w:p>
      <w:pPr>
        <w:pStyle w:val="Compact"/>
        <w:numPr>
          <w:ilvl w:val="0"/>
          <w:numId w:val="1002"/>
        </w:numPr>
      </w:pPr>
      <w:r>
        <w:t xml:space="preserve">Проверить правильность расчёта моей пенсии по указанным основаниям.</w:t>
      </w:r>
    </w:p>
    <w:p>
      <w:pPr>
        <w:pStyle w:val="Compact"/>
        <w:numPr>
          <w:ilvl w:val="0"/>
          <w:numId w:val="1002"/>
        </w:numPr>
      </w:pPr>
      <w:r>
        <w:t xml:space="preserve">При подтверждении ошибки сделать перерасчёт пенсии и выплатить недополученные суммы за прошлое время в порядке, установленном статьями 55 и 58 Закона № 4468-1.</w:t>
      </w:r>
    </w:p>
    <w:p>
      <w:pPr>
        <w:pStyle w:val="Compact"/>
        <w:numPr>
          <w:ilvl w:val="0"/>
          <w:numId w:val="1002"/>
        </w:numPr>
      </w:pPr>
      <w:r>
        <w:t xml:space="preserve">Выдать (направить) мне копию расчёта на пенсию с учётом перерасчёта либо письменный мотивированный ответ, если оснований для перерасчёта не установлено.</w:t>
      </w:r>
    </w:p>
    <w:p>
      <w:pPr>
        <w:pStyle w:val="FirstParagraph"/>
      </w:pPr>
      <w:r>
        <w:t xml:space="preserve">Ответ прошу направить по адресу: [почтовый адрес / адрес электронной почты].</w:t>
      </w:r>
    </w:p>
    <w:p>
      <w:pPr>
        <w:pStyle w:val="BodyText"/>
      </w:pPr>
      <w:r>
        <w:t xml:space="preserve">Приложения:</w:t>
      </w:r>
    </w:p>
    <w:p>
      <w:pPr>
        <w:pStyle w:val="Compact"/>
        <w:numPr>
          <w:ilvl w:val="0"/>
          <w:numId w:val="1003"/>
        </w:numPr>
      </w:pPr>
      <w:r>
        <w:t xml:space="preserve">Копия документа, удостоверяющего личность, на [__] л.</w:t>
      </w:r>
    </w:p>
    <w:p>
      <w:pPr>
        <w:pStyle w:val="Compact"/>
        <w:numPr>
          <w:ilvl w:val="0"/>
          <w:numId w:val="1003"/>
        </w:numPr>
      </w:pPr>
      <w:r>
        <w:t xml:space="preserve">[Копия выписки из приказа / послужного списка / справки — о спорном периоде службы или окладе], на [__] л.</w:t>
      </w:r>
    </w:p>
    <w:p>
      <w:pPr>
        <w:pStyle w:val="Compact"/>
        <w:numPr>
          <w:ilvl w:val="0"/>
          <w:numId w:val="1003"/>
        </w:numPr>
      </w:pPr>
      <w:r>
        <w:t xml:space="preserve">[Копия документа о праве на надбавку или повышение — удостоверение, справка МСЭ, документы об иждивенце], на [__] л.</w:t>
      </w:r>
    </w:p>
    <w:p>
      <w:pPr>
        <w:pStyle w:val="Compact"/>
        <w:numPr>
          <w:ilvl w:val="0"/>
          <w:numId w:val="1003"/>
        </w:numPr>
      </w:pPr>
      <w:r>
        <w:t xml:space="preserve">[Копия ранее полученного расчёта или ответа военкомата — при наличии], на [__] л.</w:t>
      </w:r>
    </w:p>
    <w:p>
      <w:pPr>
        <w:pStyle w:val="Compact"/>
        <w:numPr>
          <w:ilvl w:val="0"/>
          <w:numId w:val="1003"/>
        </w:numPr>
      </w:pPr>
      <w:r>
        <w:t xml:space="preserve">[Доверенность — если заявление подаёт представитель.]</w:t>
      </w:r>
    </w:p>
    <w:p>
      <w:pPr>
        <w:pStyle w:val="FirstParagraph"/>
      </w:pPr>
      <w:r>
        <w:t xml:space="preserve">[подпись] [И. О. Фамилия]</w:t>
      </w:r>
    </w:p>
    <w:p>
      <w:pPr>
        <w:pStyle w:val="BodyText"/>
      </w:pPr>
      <w:r>
        <w:t xml:space="preserve">[дд.мм.гггг]</w:t>
      </w:r>
    </w:p>
    <w:p>
      <w:r>
        <w:pict>
          <v:rect style="width:0;height:1.5pt" o:hralign="center" o:hrstd="t" o:hr="t"/>
        </w:pict>
      </w:r>
    </w:p>
    <w:bookmarkEnd w:id="9"/>
    <w:bookmarkStart w:id="10" w:name="памятка-к-заполнению"/>
    <w:p>
      <w:pPr>
        <w:pStyle w:val="Heading2"/>
      </w:pPr>
      <w:r>
        <w:t xml:space="preserve">Памятка к заполнению</w:t>
      </w:r>
    </w:p>
    <w:p>
      <w:pPr>
        <w:pStyle w:val="Compact"/>
        <w:numPr>
          <w:ilvl w:val="0"/>
          <w:numId w:val="1004"/>
        </w:numPr>
      </w:pPr>
      <w:r>
        <w:t xml:space="preserve">Если причина ошибки непонятна, сначала запросите разъяснение и копию расчёта на пенсию — по образцу запроса разъяснений.</w:t>
      </w:r>
    </w:p>
    <w:p>
      <w:pPr>
        <w:pStyle w:val="Compact"/>
        <w:numPr>
          <w:ilvl w:val="0"/>
          <w:numId w:val="1004"/>
        </w:numPr>
      </w:pPr>
      <w:r>
        <w:t xml:space="preserve">Пишите конкретно: какой период, какой оклад, какая надбавка — на общий вопрос придёт общий ответ.</w:t>
      </w:r>
    </w:p>
    <w:p>
      <w:pPr>
        <w:pStyle w:val="Compact"/>
        <w:numPr>
          <w:ilvl w:val="0"/>
          <w:numId w:val="1004"/>
        </w:numPr>
      </w:pPr>
      <w:r>
        <w:t xml:space="preserve">Проверяют весь расчёт: если найдётся ошибка не в вашу пользу, её тоже исправят.</w:t>
      </w:r>
    </w:p>
    <w:p>
      <w:pPr>
        <w:pStyle w:val="FirstParagraph"/>
      </w:pPr>
      <w:r>
        <w:t xml:space="preserve">Отметка о приёме на втором экземпляре: «Принято [дд.мм.гггг], вх. № [номер], [должность, подпись, фамилия принявшего]».</w:t>
      </w:r>
    </w:p>
    <w:p>
      <w:pPr>
        <w:pStyle w:val="BodyText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