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768009a2dbed206b83e73839072659ff9f5d86"/>
    <w:p>
      <w:pPr>
        <w:pStyle w:val="Heading1"/>
      </w:pPr>
      <w:r>
        <w:t xml:space="preserve">Жалоба на отказ в выплате или отсутствие ответа: образец</w:t>
      </w:r>
    </w:p>
    <w:p>
      <w:pPr>
        <w:pStyle w:val="FirstParagraph"/>
      </w:pPr>
      <w:r>
        <w:t xml:space="preserve">Образец для военнослужащего, уволенного или члена семьи, если в выплате отказали или на рапорт либо заявление не ответили в срок. Жалобу адресуют вышестоящему командиру или органу, а не тому, кто отказал.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[Должность вышестоящего командира (начальника) или наименование вышестоящего органа]</w:t>
      </w:r>
      <w:r>
        <w:br/>
      </w:r>
      <w:r>
        <w:t xml:space="preserve">[воинское звание, фамилия и инициалы — если адресат должностное лицо]</w:t>
      </w:r>
      <w:r>
        <w:br/>
      </w:r>
      <w:r>
        <w:t xml:space="preserve">[адрес — если жалоба направляется почтой]</w:t>
      </w:r>
    </w:p>
    <w:p>
      <w:pPr>
        <w:pStyle w:val="BodyText"/>
      </w:pPr>
      <w:r>
        <w:t xml:space="preserve">от [воинское звание (для военнослужащего), фамилия, имя, отчество (при наличии)],</w:t>
      </w:r>
      <w:r>
        <w:br/>
      </w:r>
      <w:r>
        <w:t xml:space="preserve">[воинская должность и войсковая часть — для военнослужащего; для члена семьи — степень родства, фамилия, имя, отчество военнослужащего],</w:t>
      </w:r>
      <w:r>
        <w:br/>
      </w:r>
      <w:r>
        <w:t xml:space="preserve">почтовый адрес для ответа: [индекс, адрес],</w:t>
      </w:r>
      <w:r>
        <w:br/>
      </w:r>
      <w:r>
        <w:t xml:space="preserve">телефон: [номер — по желанию]</w:t>
      </w:r>
    </w:p>
    <w:p>
      <w:pPr>
        <w:pStyle w:val="BodyText"/>
      </w:pPr>
      <w:r>
        <w:t xml:space="preserve">ЖАЛОБА</w:t>
      </w:r>
      <w:r>
        <w:br/>
      </w:r>
      <w:r>
        <w:t xml:space="preserve">на отказ в выплате [или: на то, что мне не ответили на обращение]</w:t>
      </w:r>
    </w:p>
    <w:p>
      <w:pPr>
        <w:pStyle w:val="BodyText"/>
      </w:pPr>
      <w:r>
        <w:t xml:space="preserve">[дд.мм.гггг] я подал(а) [рапорт / заявление] на имя [должность, наименование органа] о [наименование выплаты] за период с [дд.мм.гггг] по [дд.мм.гггг]. Обращение зарегистрировано [дата, входящий номер — если известны].</w:t>
      </w:r>
    </w:p>
    <w:p>
      <w:pPr>
        <w:pStyle w:val="BodyText"/>
      </w:pPr>
      <w:r>
        <w:t xml:space="preserve">Выберите нужный вариант и удалите другой:</w:t>
      </w:r>
    </w:p>
    <w:p>
      <w:pPr>
        <w:pStyle w:val="BodyText"/>
      </w:pPr>
      <w:r>
        <w:t xml:space="preserve">— [дд.мм.гггг] получен ответ № [__], в котором в выплате отказано по причине: [кратко передайте мотив отказа].</w:t>
      </w:r>
    </w:p>
    <w:p>
      <w:pPr>
        <w:pStyle w:val="BodyText"/>
      </w:pPr>
      <w:r>
        <w:t xml:space="preserve">— Ответ в установленный срок не получен: со дня регистрации прошло более 30 дней, о продлении срока меня не уведомляли.</w:t>
      </w:r>
    </w:p>
    <w:p>
      <w:pPr>
        <w:pStyle w:val="BodyText"/>
      </w:pPr>
      <w:r>
        <w:t xml:space="preserve">Считаю [отказ / бездействие] необоснованным, поскольку: [ваши доводы по существу: какое условие выплаты выполнено, каким документом это подтверждается, со ссылкой на норму, если она известна].</w:t>
      </w:r>
    </w:p>
    <w:p>
      <w:pPr>
        <w:pStyle w:val="BodyText"/>
      </w:pPr>
      <w:r>
        <w:t xml:space="preserve">Прошу:</w:t>
      </w:r>
    </w:p>
    <w:p>
      <w:pPr>
        <w:pStyle w:val="Compact"/>
        <w:numPr>
          <w:ilvl w:val="0"/>
          <w:numId w:val="1001"/>
        </w:numPr>
      </w:pPr>
      <w:r>
        <w:t xml:space="preserve">Проверить законность [решения об отказе / бездействия] [должность, наименование органа].</w:t>
      </w:r>
    </w:p>
    <w:p>
      <w:pPr>
        <w:pStyle w:val="Compact"/>
        <w:numPr>
          <w:ilvl w:val="0"/>
          <w:numId w:val="1001"/>
        </w:numPr>
      </w:pPr>
      <w:r>
        <w:t xml:space="preserve">Принять меры к производству [наименование выплаты] за период [__].</w:t>
      </w:r>
    </w:p>
    <w:p>
      <w:pPr>
        <w:pStyle w:val="Compact"/>
        <w:numPr>
          <w:ilvl w:val="0"/>
          <w:numId w:val="1001"/>
        </w:numPr>
      </w:pPr>
      <w:r>
        <w:t xml:space="preserve">Сообщить мне о результатах рассмотрения жалобы в письменной форме.</w:t>
      </w:r>
    </w:p>
    <w:p>
      <w:pPr>
        <w:pStyle w:val="FirstParagraph"/>
      </w:pPr>
      <w:r>
        <w:t xml:space="preserve">Приложения:</w:t>
      </w:r>
    </w:p>
    <w:p>
      <w:pPr>
        <w:pStyle w:val="Compact"/>
        <w:numPr>
          <w:ilvl w:val="0"/>
          <w:numId w:val="1002"/>
        </w:numPr>
      </w:pPr>
      <w:r>
        <w:t xml:space="preserve">Копия [рапорта / заявления] от [дд.мм.гггг] с отметкой о регистрации — на [__] л.</w:t>
      </w:r>
    </w:p>
    <w:p>
      <w:pPr>
        <w:pStyle w:val="Compact"/>
        <w:numPr>
          <w:ilvl w:val="0"/>
          <w:numId w:val="1002"/>
        </w:numPr>
      </w:pPr>
      <w:r>
        <w:t xml:space="preserve">Копия ответа от [дд.мм.гггг] № [__] (при наличии) — на [__] л.</w:t>
      </w:r>
    </w:p>
    <w:p>
      <w:pPr>
        <w:pStyle w:val="Compact"/>
        <w:numPr>
          <w:ilvl w:val="0"/>
          <w:numId w:val="1002"/>
        </w:numPr>
      </w:pPr>
      <w:r>
        <w:t xml:space="preserve">Копии документов, подтверждающих право на выплату, — на [__] л.</w:t>
      </w:r>
    </w:p>
    <w:p>
      <w:pPr>
        <w:pStyle w:val="FirstParagraph"/>
      </w:pPr>
      <w:r>
        <w:t xml:space="preserve">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Отметка о приёме (на втором экземпляре): «Жалоба принята [дд.мм.гггг], зарегистрирована за № [номер], [должность, подпись, фамилия принявшего]».</w:t>
      </w:r>
    </w:p>
    <w:bookmarkStart w:id="9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3"/>
        </w:numPr>
      </w:pPr>
      <w:r>
        <w:t xml:space="preserve">Адресуйте жалобу вышестоящему командиру или органу: пересылать жалобу на рассмотрение тому, чьё решение или бездействие обжалуется, закон запрещает.</w:t>
      </w:r>
    </w:p>
    <w:p>
      <w:pPr>
        <w:pStyle w:val="Compact"/>
        <w:numPr>
          <w:ilvl w:val="0"/>
          <w:numId w:val="1003"/>
        </w:numPr>
      </w:pPr>
      <w:r>
        <w:t xml:space="preserve">Военнослужащий, который подаёт жалобу командиру своей воинской части, оформляет её как рапорт: вместо слова «ЖАЛОБА» напишите «РАПОРТ (жалоба)».</w:t>
      </w:r>
    </w:p>
    <w:p>
      <w:pPr>
        <w:pStyle w:val="Compact"/>
        <w:numPr>
          <w:ilvl w:val="0"/>
          <w:numId w:val="1003"/>
        </w:numPr>
      </w:pPr>
      <w:r>
        <w:t xml:space="preserve">Пишите спокойно и по фактам: оскорбительные выражения дают право оставить жалобу без ответа по существу.</w:t>
      </w:r>
    </w:p>
    <w:p>
      <w:pPr>
        <w:pStyle w:val="Compact"/>
        <w:numPr>
          <w:ilvl w:val="0"/>
          <w:numId w:val="1003"/>
        </w:numPr>
      </w:pPr>
      <w:r>
        <w:t xml:space="preserve">Сохраните копию жалобы с датой и входящим номером или квитанцию об отправке.</w: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2026-10-06T06:38:14Z</dcterms:created>
  <dcterms:modified xsi:type="dcterms:W3CDTF">2026-10-06T06:38:14Z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