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92a358c3a6f6e97d9ebbd6eae7fc25c2114f3"/>
    <w:p>
      <w:pPr>
        <w:pStyle w:val="Heading1"/>
      </w:pPr>
      <w:r>
        <w:t xml:space="preserve">Рапорт на выплату военнослужащему: образец</w:t>
      </w:r>
    </w:p>
    <w:p>
      <w:pPr>
        <w:pStyle w:val="FirstParagraph"/>
      </w:pPr>
      <w:r>
        <w:t xml:space="preserve">Образец для военнослужащего, которому положенную выплату не начислили или её производят только по рапорту. Рапорт подают в письменной форме на имя командира части, как правило по команде — через непосредственного командира.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Командиру войсковой части [номер войсковой части]</w:t>
      </w:r>
      <w:r>
        <w:br/>
      </w:r>
      <w:r>
        <w:t xml:space="preserve">[воинское звание, фамилия и инициалы командира]</w:t>
      </w:r>
    </w:p>
    <w:p>
      <w:pPr>
        <w:pStyle w:val="BodyText"/>
      </w:pPr>
      <w:r>
        <w:t xml:space="preserve">от [воинское звание, фамилия, имя, отчество (при наличии)],</w:t>
      </w:r>
      <w:r>
        <w:br/>
      </w:r>
      <w:r>
        <w:t xml:space="preserve">[воинская должность, подразделение],</w:t>
      </w:r>
      <w:r>
        <w:br/>
      </w:r>
      <w:r>
        <w:t xml:space="preserve">личный номер [личный номер]</w:t>
      </w:r>
    </w:p>
    <w:p>
      <w:pPr>
        <w:pStyle w:val="BodyText"/>
      </w:pPr>
      <w:r>
        <w:t xml:space="preserve">РАПОРТ</w:t>
      </w:r>
      <w:r>
        <w:br/>
      </w:r>
      <w:r>
        <w:t xml:space="preserve">о производстве выплаты</w:t>
      </w:r>
    </w:p>
    <w:p>
      <w:pPr>
        <w:pStyle w:val="BodyText"/>
      </w:pPr>
      <w:r>
        <w:t xml:space="preserve">Прошу произвести мне выплату: [наименование выплаты так, как она названа в законе или приказе, например «денежное довольствие по новому месту военной службы без денежного аттестата»].</w:t>
      </w:r>
    </w:p>
    <w:p>
      <w:pPr>
        <w:pStyle w:val="BodyText"/>
      </w:pPr>
      <w:r>
        <w:t xml:space="preserve">Период, за который прошу произвести выплату: с [дд.мм.гггг] по [дд.мм.гггг].</w:t>
      </w:r>
    </w:p>
    <w:p>
      <w:pPr>
        <w:pStyle w:val="BodyText"/>
      </w:pPr>
      <w:r>
        <w:t xml:space="preserve">Основание: [акт и пункт, если известны, например «пункт 6 Порядка обеспечения денежным довольствием военнослужащих Вооружённых Сил Российской Федерации и предоставления им и членам их семей отдельных выплат, определённого приказом Министра обороны Российской Федерации от 06.12.2019 № 727»; если норма неизвестна — опишите событие, с которым связано право на выплату].</w:t>
      </w:r>
    </w:p>
    <w:p>
      <w:pPr>
        <w:pStyle w:val="BodyText"/>
      </w:pPr>
      <w:r>
        <w:t xml:space="preserve">Обстоятельства: [кратко и по датам: когда возникло право на выплату (назначение на должность, прибытие к новому месту службы, иное событие), какие документы уже подавались и когда, с какой даты выплата, по вашим сведениям, не начислена].</w:t>
      </w:r>
    </w:p>
    <w:p>
      <w:pPr>
        <w:pStyle w:val="BodyText"/>
      </w:pPr>
      <w:r>
        <w:t xml:space="preserve">Прошу сообщить мне о принятом решении в письменной форме, а в случае отказа — указать его основания.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1"/>
        </w:numPr>
      </w:pPr>
      <w:r>
        <w:t xml:space="preserve">Копия [документа, подтверждающего право на выплату, например выписки из приказа] — на [__] л.</w:t>
      </w:r>
    </w:p>
    <w:p>
      <w:pPr>
        <w:pStyle w:val="Compact"/>
        <w:numPr>
          <w:ilvl w:val="0"/>
          <w:numId w:val="1001"/>
        </w:numPr>
      </w:pPr>
      <w:r>
        <w:t xml:space="preserve">Копия расчётного листка за [месяц, год] — на [__] л.</w:t>
      </w:r>
    </w:p>
    <w:p>
      <w:pPr>
        <w:pStyle w:val="Compact"/>
        <w:numPr>
          <w:ilvl w:val="0"/>
          <w:numId w:val="1001"/>
        </w:numPr>
      </w:pPr>
      <w:r>
        <w:t xml:space="preserve">[Иные документы, если для этой выплаты установлен перечень] — на [__] л.</w:t>
      </w:r>
    </w:p>
    <w:p>
      <w:pPr>
        <w:pStyle w:val="FirstParagraph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«Рапорт принят [дд.мм.гггг], зарегистрирован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2"/>
        </w:numPr>
      </w:pPr>
      <w:r>
        <w:t xml:space="preserve">Один рапорт — одна выплата. Если не начислено несколько выплат, лучше подать отдельные рапорты.</w:t>
      </w:r>
    </w:p>
    <w:p>
      <w:pPr>
        <w:pStyle w:val="Compact"/>
        <w:numPr>
          <w:ilvl w:val="0"/>
          <w:numId w:val="1002"/>
        </w:numPr>
      </w:pPr>
      <w:r>
        <w:t xml:space="preserve">Если правила прямо говорят, что выплата производится по рапорту, укажите эту норму в строке «Основание».</w:t>
      </w:r>
    </w:p>
    <w:p>
      <w:pPr>
        <w:pStyle w:val="Compact"/>
        <w:numPr>
          <w:ilvl w:val="0"/>
          <w:numId w:val="1002"/>
        </w:numPr>
      </w:pPr>
      <w:r>
        <w:t xml:space="preserve">Если ошибка в окладе, надбавке или коэффициенте ежемесячного довольствия, используйте образец рапорта о перерасчёте.</w:t>
      </w:r>
    </w:p>
    <w:p>
      <w:pPr>
        <w:pStyle w:val="Compact"/>
        <w:numPr>
          <w:ilvl w:val="0"/>
          <w:numId w:val="1002"/>
        </w:numPr>
      </w:pPr>
      <w:r>
        <w:t xml:space="preserve">Оставьте себе копию с датой и входящим номером: от даты обращения зависит, за какой период возможна выплата.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